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997E" w14:textId="65E1F33A" w:rsidR="006B0BFE" w:rsidRPr="009316D1" w:rsidRDefault="00D369C7" w:rsidP="002E6ACD">
      <w:pPr>
        <w:jc w:val="both"/>
        <w:rPr>
          <w:rFonts w:ascii="Arial" w:hAnsi="Arial" w:cs="Arial"/>
          <w:b/>
        </w:rPr>
      </w:pPr>
      <w:r w:rsidRPr="009316D1">
        <w:rPr>
          <w:rFonts w:ascii="Arial" w:hAnsi="Arial" w:cs="Arial"/>
          <w:b/>
        </w:rPr>
        <w:t>P</w:t>
      </w:r>
      <w:r w:rsidR="006B0BFE" w:rsidRPr="009316D1">
        <w:rPr>
          <w:rFonts w:ascii="Arial" w:hAnsi="Arial" w:cs="Arial"/>
          <w:b/>
        </w:rPr>
        <w:t>oskytnut</w:t>
      </w:r>
      <w:r w:rsidRPr="009316D1">
        <w:rPr>
          <w:rFonts w:ascii="Arial" w:hAnsi="Arial" w:cs="Arial"/>
          <w:b/>
        </w:rPr>
        <w:t>á informace Finančním úřadem pro Olomoucký kraj podle zákona</w:t>
      </w:r>
      <w:r w:rsidR="006B0BFE" w:rsidRPr="009316D1">
        <w:rPr>
          <w:rFonts w:ascii="Arial" w:hAnsi="Arial" w:cs="Arial"/>
          <w:b/>
        </w:rPr>
        <w:t xml:space="preserve"> č.</w:t>
      </w:r>
      <w:r w:rsidRPr="009316D1">
        <w:rPr>
          <w:rFonts w:ascii="Arial" w:hAnsi="Arial" w:cs="Arial"/>
          <w:b/>
        </w:rPr>
        <w:t> 106/1999 </w:t>
      </w:r>
      <w:r w:rsidR="006B0BFE" w:rsidRPr="009316D1">
        <w:rPr>
          <w:rFonts w:ascii="Arial" w:hAnsi="Arial" w:cs="Arial"/>
          <w:b/>
        </w:rPr>
        <w:t xml:space="preserve">Sb., o svobodném přístupu k informacím, ve znění pozdějších předpisů, </w:t>
      </w:r>
      <w:r w:rsidR="00936727">
        <w:rPr>
          <w:rFonts w:ascii="Arial" w:hAnsi="Arial" w:cs="Arial"/>
          <w:b/>
        </w:rPr>
        <w:t>č</w:t>
      </w:r>
      <w:r w:rsidR="006B0BFE" w:rsidRPr="009316D1">
        <w:rPr>
          <w:rFonts w:ascii="Arial" w:hAnsi="Arial" w:cs="Arial"/>
          <w:b/>
        </w:rPr>
        <w:t>.</w:t>
      </w:r>
      <w:r w:rsidR="00316F86" w:rsidRPr="009316D1">
        <w:rPr>
          <w:rFonts w:ascii="Arial" w:hAnsi="Arial" w:cs="Arial"/>
          <w:b/>
        </w:rPr>
        <w:t> </w:t>
      </w:r>
      <w:r w:rsidR="00936727">
        <w:rPr>
          <w:rFonts w:ascii="Arial" w:hAnsi="Arial" w:cs="Arial"/>
          <w:b/>
        </w:rPr>
        <w:t>7</w:t>
      </w:r>
      <w:r w:rsidR="007842EA">
        <w:rPr>
          <w:rFonts w:ascii="Arial" w:hAnsi="Arial" w:cs="Arial"/>
          <w:b/>
        </w:rPr>
        <w:t>/20</w:t>
      </w:r>
      <w:r w:rsidR="00E54394">
        <w:rPr>
          <w:rFonts w:ascii="Arial" w:hAnsi="Arial" w:cs="Arial"/>
          <w:b/>
        </w:rPr>
        <w:t>2</w:t>
      </w:r>
      <w:r w:rsidR="009834F5">
        <w:rPr>
          <w:rFonts w:ascii="Arial" w:hAnsi="Arial" w:cs="Arial"/>
          <w:b/>
        </w:rPr>
        <w:t>6</w:t>
      </w:r>
    </w:p>
    <w:p w14:paraId="2B6F4500" w14:textId="77777777" w:rsidR="00D369C7" w:rsidRPr="009316D1" w:rsidRDefault="00D369C7" w:rsidP="002E6ACD">
      <w:pPr>
        <w:jc w:val="both"/>
        <w:rPr>
          <w:rFonts w:ascii="Arial" w:hAnsi="Arial" w:cs="Arial"/>
          <w:b/>
          <w:u w:val="single"/>
        </w:rPr>
      </w:pPr>
    </w:p>
    <w:p w14:paraId="66B6DCC0" w14:textId="77777777" w:rsidR="001B378A" w:rsidRPr="009316D1" w:rsidRDefault="001B378A" w:rsidP="002E6ACD">
      <w:pPr>
        <w:jc w:val="both"/>
        <w:rPr>
          <w:rFonts w:ascii="Arial" w:hAnsi="Arial" w:cs="Arial"/>
          <w:b/>
          <w:u w:val="single"/>
        </w:rPr>
      </w:pPr>
    </w:p>
    <w:p w14:paraId="103FA418" w14:textId="77777777" w:rsidR="006B0BFE" w:rsidRPr="009316D1" w:rsidRDefault="006B0BFE" w:rsidP="002E6ACD">
      <w:pPr>
        <w:jc w:val="both"/>
        <w:rPr>
          <w:rFonts w:ascii="Arial" w:hAnsi="Arial" w:cs="Arial"/>
          <w:u w:val="single"/>
        </w:rPr>
      </w:pPr>
    </w:p>
    <w:p w14:paraId="7486E73C" w14:textId="77777777" w:rsidR="00C32FF4" w:rsidRDefault="00D369C7" w:rsidP="00C32FF4">
      <w:pPr>
        <w:jc w:val="both"/>
        <w:rPr>
          <w:rFonts w:ascii="Arial" w:hAnsi="Arial" w:cs="Arial"/>
          <w:b/>
          <w:u w:val="single"/>
        </w:rPr>
      </w:pPr>
      <w:r w:rsidRPr="009316D1">
        <w:rPr>
          <w:rFonts w:ascii="Arial" w:hAnsi="Arial" w:cs="Arial"/>
          <w:b/>
          <w:u w:val="single"/>
        </w:rPr>
        <w:t>Dotaz</w:t>
      </w:r>
      <w:r w:rsidR="002E6ACD" w:rsidRPr="009316D1">
        <w:rPr>
          <w:rFonts w:ascii="Arial" w:hAnsi="Arial" w:cs="Arial"/>
          <w:b/>
          <w:u w:val="single"/>
        </w:rPr>
        <w:t>:</w:t>
      </w:r>
    </w:p>
    <w:p w14:paraId="59599B89" w14:textId="77777777" w:rsidR="00BB2B1F" w:rsidRPr="00BB2B1F" w:rsidRDefault="00BB2B1F" w:rsidP="00BB2B1F">
      <w:pPr>
        <w:jc w:val="both"/>
        <w:rPr>
          <w:rFonts w:ascii="Arial" w:hAnsi="Arial" w:cs="Arial"/>
          <w:color w:val="000000"/>
        </w:rPr>
      </w:pPr>
      <w:r w:rsidRPr="00BB2B1F">
        <w:rPr>
          <w:rFonts w:ascii="Arial" w:hAnsi="Arial" w:cs="Arial"/>
          <w:color w:val="000000"/>
        </w:rPr>
        <w:t xml:space="preserve"> </w:t>
      </w:r>
    </w:p>
    <w:p w14:paraId="75517542" w14:textId="77777777" w:rsidR="00936727" w:rsidRPr="00936727" w:rsidRDefault="00936727" w:rsidP="00936727">
      <w:pPr>
        <w:jc w:val="both"/>
        <w:rPr>
          <w:rFonts w:ascii="Arial" w:hAnsi="Arial" w:cs="Arial"/>
          <w:bCs/>
        </w:rPr>
      </w:pPr>
    </w:p>
    <w:p w14:paraId="510C5D76" w14:textId="5B2A68F0" w:rsidR="00936727" w:rsidRPr="00936727" w:rsidRDefault="00936727" w:rsidP="0093672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Vede </w:t>
      </w:r>
      <w:r w:rsidRPr="00936727">
        <w:rPr>
          <w:rFonts w:ascii="Arial" w:hAnsi="Arial" w:cs="Arial"/>
          <w:bCs/>
        </w:rPr>
        <w:t xml:space="preserve">Finanční úřad pro Olomoucký kraj vůči společnosti Tesco </w:t>
      </w:r>
      <w:proofErr w:type="spellStart"/>
      <w:r w:rsidRPr="00936727">
        <w:rPr>
          <w:rFonts w:ascii="Arial" w:hAnsi="Arial" w:cs="Arial"/>
          <w:bCs/>
        </w:rPr>
        <w:t>Stores</w:t>
      </w:r>
      <w:proofErr w:type="spellEnd"/>
      <w:r w:rsidRPr="00936727">
        <w:rPr>
          <w:rFonts w:ascii="Arial" w:hAnsi="Arial" w:cs="Arial"/>
          <w:bCs/>
        </w:rPr>
        <w:t xml:space="preserve"> ČR a.s., IČO 45308314, správní řízení zahájená od 1. ledna 2024, která ke dni vyřízení této žádosti nejsou pravomocně skončena</w:t>
      </w:r>
      <w:r>
        <w:rPr>
          <w:rFonts w:ascii="Arial" w:hAnsi="Arial" w:cs="Arial"/>
          <w:bCs/>
        </w:rPr>
        <w:t>?</w:t>
      </w:r>
      <w:r w:rsidRPr="00936727">
        <w:rPr>
          <w:rFonts w:ascii="Arial" w:hAnsi="Arial" w:cs="Arial"/>
          <w:bCs/>
        </w:rPr>
        <w:t xml:space="preserve"> </w:t>
      </w:r>
    </w:p>
    <w:p w14:paraId="5F232E3B" w14:textId="77777777" w:rsidR="00936727" w:rsidRDefault="00936727" w:rsidP="00936727">
      <w:pPr>
        <w:jc w:val="both"/>
        <w:rPr>
          <w:rFonts w:ascii="Arial" w:hAnsi="Arial" w:cs="Arial"/>
          <w:bCs/>
        </w:rPr>
      </w:pPr>
    </w:p>
    <w:p w14:paraId="626A54B4" w14:textId="7B1F525F" w:rsidR="00936727" w:rsidRPr="00936727" w:rsidRDefault="00936727" w:rsidP="00936727">
      <w:p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U každého řízení </w:t>
      </w:r>
      <w:r>
        <w:rPr>
          <w:rFonts w:ascii="Arial" w:hAnsi="Arial" w:cs="Arial"/>
          <w:bCs/>
        </w:rPr>
        <w:t>uvést</w:t>
      </w:r>
      <w:r w:rsidRPr="00936727">
        <w:rPr>
          <w:rFonts w:ascii="Arial" w:hAnsi="Arial" w:cs="Arial"/>
          <w:bCs/>
        </w:rPr>
        <w:t xml:space="preserve">: </w:t>
      </w:r>
    </w:p>
    <w:p w14:paraId="24405941" w14:textId="77777777" w:rsidR="00936727" w:rsidRPr="00936727" w:rsidRDefault="00936727" w:rsidP="00936727">
      <w:pPr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spisové značky, </w:t>
      </w:r>
    </w:p>
    <w:p w14:paraId="53ACE09D" w14:textId="77777777" w:rsidR="00936727" w:rsidRPr="00936727" w:rsidRDefault="00936727" w:rsidP="00936727">
      <w:pPr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data zahájení, </w:t>
      </w:r>
    </w:p>
    <w:p w14:paraId="2A31C43F" w14:textId="77777777" w:rsidR="00936727" w:rsidRPr="00936727" w:rsidRDefault="00936727" w:rsidP="00936727">
      <w:pPr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právního základu řízení, </w:t>
      </w:r>
    </w:p>
    <w:p w14:paraId="52427D3A" w14:textId="77777777" w:rsidR="00936727" w:rsidRPr="00936727" w:rsidRDefault="00936727" w:rsidP="00936727">
      <w:pPr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stručného vymezení předmětu řízení, </w:t>
      </w:r>
    </w:p>
    <w:p w14:paraId="5BCAF9D4" w14:textId="77777777" w:rsidR="00936727" w:rsidRPr="00936727" w:rsidRDefault="00936727" w:rsidP="00936727">
      <w:pPr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informace o aktuálním procesním stavu, </w:t>
      </w:r>
    </w:p>
    <w:p w14:paraId="14DF191A" w14:textId="77777777" w:rsidR="00936727" w:rsidRPr="00936727" w:rsidRDefault="00936727" w:rsidP="00936727">
      <w:pPr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informace o vydání nepravomocného rozhodnutí, </w:t>
      </w:r>
    </w:p>
    <w:p w14:paraId="4DD2C12D" w14:textId="77777777" w:rsidR="00936727" w:rsidRPr="00936727" w:rsidRDefault="00936727" w:rsidP="00936727">
      <w:pPr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informace o případném přerušení řízení. </w:t>
      </w:r>
    </w:p>
    <w:p w14:paraId="7BD4FCF3" w14:textId="77777777" w:rsidR="009834F5" w:rsidRDefault="009834F5" w:rsidP="00C32FF4">
      <w:pPr>
        <w:jc w:val="both"/>
        <w:rPr>
          <w:rFonts w:ascii="Arial" w:hAnsi="Arial" w:cs="Arial"/>
          <w:b/>
          <w:u w:val="single"/>
        </w:rPr>
      </w:pPr>
    </w:p>
    <w:p w14:paraId="4EFA9415" w14:textId="77777777" w:rsidR="009834F5" w:rsidRDefault="009834F5" w:rsidP="00C32FF4">
      <w:pPr>
        <w:jc w:val="both"/>
        <w:rPr>
          <w:rFonts w:ascii="Arial" w:hAnsi="Arial" w:cs="Arial"/>
          <w:b/>
          <w:u w:val="single"/>
        </w:rPr>
      </w:pPr>
    </w:p>
    <w:p w14:paraId="712D99AD" w14:textId="77777777" w:rsidR="005D5658" w:rsidRDefault="005D5658" w:rsidP="00C32FF4">
      <w:pPr>
        <w:jc w:val="both"/>
        <w:rPr>
          <w:rFonts w:ascii="Arial" w:hAnsi="Arial" w:cs="Arial"/>
          <w:b/>
          <w:u w:val="single"/>
        </w:rPr>
      </w:pPr>
    </w:p>
    <w:p w14:paraId="44F76A13" w14:textId="34F8FC7A" w:rsidR="00C32FF4" w:rsidRPr="00BB2B1F" w:rsidRDefault="00C32FF4" w:rsidP="00C32FF4">
      <w:pPr>
        <w:jc w:val="both"/>
        <w:rPr>
          <w:rFonts w:ascii="Arial" w:hAnsi="Arial" w:cs="Arial"/>
          <w:b/>
          <w:u w:val="single"/>
        </w:rPr>
      </w:pPr>
      <w:r w:rsidRPr="00BB2B1F">
        <w:rPr>
          <w:rFonts w:ascii="Arial" w:hAnsi="Arial" w:cs="Arial"/>
          <w:b/>
          <w:u w:val="single"/>
        </w:rPr>
        <w:t>Odpověď:</w:t>
      </w:r>
    </w:p>
    <w:p w14:paraId="0C2D43B0" w14:textId="77777777" w:rsidR="009937EA" w:rsidRPr="005D5658" w:rsidRDefault="009937EA" w:rsidP="00C32FF4">
      <w:pPr>
        <w:jc w:val="both"/>
        <w:rPr>
          <w:rFonts w:ascii="Arial" w:hAnsi="Arial" w:cs="Arial"/>
          <w:bCs/>
        </w:rPr>
      </w:pPr>
    </w:p>
    <w:p w14:paraId="72C0B0A8" w14:textId="7E3C2BF5" w:rsidR="009834F5" w:rsidRPr="00936727" w:rsidRDefault="00936727" w:rsidP="00936727">
      <w:pPr>
        <w:jc w:val="both"/>
        <w:rPr>
          <w:rFonts w:ascii="Arial" w:hAnsi="Arial" w:cs="Arial"/>
          <w:bCs/>
        </w:rPr>
      </w:pPr>
      <w:r w:rsidRPr="00936727">
        <w:rPr>
          <w:rFonts w:ascii="Arial" w:hAnsi="Arial" w:cs="Arial"/>
          <w:bCs/>
        </w:rPr>
        <w:t xml:space="preserve">Finanční úřad pro Olomoucký kraj nevede vůči společnosti Tesco </w:t>
      </w:r>
      <w:proofErr w:type="spellStart"/>
      <w:r w:rsidRPr="00936727">
        <w:rPr>
          <w:rFonts w:ascii="Arial" w:hAnsi="Arial" w:cs="Arial"/>
          <w:bCs/>
        </w:rPr>
        <w:t>Stores</w:t>
      </w:r>
      <w:proofErr w:type="spellEnd"/>
      <w:r w:rsidRPr="00936727">
        <w:rPr>
          <w:rFonts w:ascii="Arial" w:hAnsi="Arial" w:cs="Arial"/>
          <w:bCs/>
        </w:rPr>
        <w:t xml:space="preserve"> ČR a.s., IČO: 45308314 žádné správní řízení zahájené od 1. ledna 2024, které by nebylo ke dni vyřízení žádosti pravomocně skončeno.</w:t>
      </w:r>
    </w:p>
    <w:sectPr w:rsidR="009834F5" w:rsidRPr="00936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D7338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F556F"/>
    <w:multiLevelType w:val="hybridMultilevel"/>
    <w:tmpl w:val="79BCBDF0"/>
    <w:lvl w:ilvl="0" w:tplc="51687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08C4"/>
    <w:multiLevelType w:val="hybridMultilevel"/>
    <w:tmpl w:val="DF2C2AB6"/>
    <w:lvl w:ilvl="0" w:tplc="C9D6B622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846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4D2962"/>
    <w:multiLevelType w:val="hybridMultilevel"/>
    <w:tmpl w:val="B360D8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C46A8D"/>
    <w:multiLevelType w:val="hybridMultilevel"/>
    <w:tmpl w:val="E8127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169D"/>
    <w:multiLevelType w:val="hybridMultilevel"/>
    <w:tmpl w:val="704A5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7225E"/>
    <w:multiLevelType w:val="hybridMultilevel"/>
    <w:tmpl w:val="42064C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8C3959"/>
    <w:multiLevelType w:val="hybridMultilevel"/>
    <w:tmpl w:val="914440F4"/>
    <w:lvl w:ilvl="0" w:tplc="B464D1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820"/>
    <w:multiLevelType w:val="hybridMultilevel"/>
    <w:tmpl w:val="D02CD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83AD1"/>
    <w:multiLevelType w:val="hybridMultilevel"/>
    <w:tmpl w:val="44409D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75736B"/>
    <w:multiLevelType w:val="hybridMultilevel"/>
    <w:tmpl w:val="4EDE2C4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AE411F"/>
    <w:multiLevelType w:val="hybridMultilevel"/>
    <w:tmpl w:val="B02E4890"/>
    <w:lvl w:ilvl="0" w:tplc="8C7263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505E7"/>
    <w:multiLevelType w:val="hybridMultilevel"/>
    <w:tmpl w:val="D576ABD4"/>
    <w:lvl w:ilvl="0" w:tplc="2BD87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146788"/>
    <w:multiLevelType w:val="hybridMultilevel"/>
    <w:tmpl w:val="AA6807E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B1668BD"/>
    <w:multiLevelType w:val="hybridMultilevel"/>
    <w:tmpl w:val="C7AA55EE"/>
    <w:lvl w:ilvl="0" w:tplc="810A04C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D75EB"/>
    <w:multiLevelType w:val="multilevel"/>
    <w:tmpl w:val="F2B6D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D60A0B"/>
    <w:multiLevelType w:val="multilevel"/>
    <w:tmpl w:val="09E8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345195">
    <w:abstractNumId w:val="4"/>
  </w:num>
  <w:num w:numId="2" w16cid:durableId="569996265">
    <w:abstractNumId w:val="9"/>
  </w:num>
  <w:num w:numId="3" w16cid:durableId="1415594094">
    <w:abstractNumId w:val="6"/>
  </w:num>
  <w:num w:numId="4" w16cid:durableId="32848226">
    <w:abstractNumId w:val="12"/>
  </w:num>
  <w:num w:numId="5" w16cid:durableId="1012340885">
    <w:abstractNumId w:val="13"/>
  </w:num>
  <w:num w:numId="6" w16cid:durableId="838084513">
    <w:abstractNumId w:val="11"/>
  </w:num>
  <w:num w:numId="7" w16cid:durableId="166992327">
    <w:abstractNumId w:val="1"/>
  </w:num>
  <w:num w:numId="8" w16cid:durableId="719593863">
    <w:abstractNumId w:val="15"/>
  </w:num>
  <w:num w:numId="9" w16cid:durableId="1255626865">
    <w:abstractNumId w:val="7"/>
  </w:num>
  <w:num w:numId="10" w16cid:durableId="1207110420">
    <w:abstractNumId w:val="10"/>
  </w:num>
  <w:num w:numId="11" w16cid:durableId="1655452612">
    <w:abstractNumId w:val="17"/>
  </w:num>
  <w:num w:numId="12" w16cid:durableId="1518959535">
    <w:abstractNumId w:val="3"/>
  </w:num>
  <w:num w:numId="13" w16cid:durableId="379206543">
    <w:abstractNumId w:val="5"/>
  </w:num>
  <w:num w:numId="14" w16cid:durableId="1038900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9136546">
    <w:abstractNumId w:val="8"/>
  </w:num>
  <w:num w:numId="16" w16cid:durableId="872881092">
    <w:abstractNumId w:val="2"/>
  </w:num>
  <w:num w:numId="17" w16cid:durableId="1583173215">
    <w:abstractNumId w:val="0"/>
  </w:num>
  <w:num w:numId="18" w16cid:durableId="2472278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41"/>
    <w:rsid w:val="00002CC4"/>
    <w:rsid w:val="00040F64"/>
    <w:rsid w:val="00057B9C"/>
    <w:rsid w:val="000667A8"/>
    <w:rsid w:val="00090FEB"/>
    <w:rsid w:val="000A006F"/>
    <w:rsid w:val="000F7F05"/>
    <w:rsid w:val="00166BB9"/>
    <w:rsid w:val="00171074"/>
    <w:rsid w:val="00194727"/>
    <w:rsid w:val="001B378A"/>
    <w:rsid w:val="001C0539"/>
    <w:rsid w:val="001C1FE1"/>
    <w:rsid w:val="001F26BF"/>
    <w:rsid w:val="002123E9"/>
    <w:rsid w:val="00270B74"/>
    <w:rsid w:val="00294C41"/>
    <w:rsid w:val="002E6ACD"/>
    <w:rsid w:val="00316F86"/>
    <w:rsid w:val="00396357"/>
    <w:rsid w:val="004977BB"/>
    <w:rsid w:val="004A5C50"/>
    <w:rsid w:val="004D6DBA"/>
    <w:rsid w:val="00534F46"/>
    <w:rsid w:val="0055602F"/>
    <w:rsid w:val="005B6649"/>
    <w:rsid w:val="005C54B2"/>
    <w:rsid w:val="005D5658"/>
    <w:rsid w:val="005D600B"/>
    <w:rsid w:val="005E1721"/>
    <w:rsid w:val="00611602"/>
    <w:rsid w:val="0065739A"/>
    <w:rsid w:val="006B0BFE"/>
    <w:rsid w:val="007663C7"/>
    <w:rsid w:val="007842EA"/>
    <w:rsid w:val="007A2CAE"/>
    <w:rsid w:val="008A3F03"/>
    <w:rsid w:val="008C6CCE"/>
    <w:rsid w:val="009316D1"/>
    <w:rsid w:val="00936727"/>
    <w:rsid w:val="009834F5"/>
    <w:rsid w:val="009937EA"/>
    <w:rsid w:val="009C425E"/>
    <w:rsid w:val="009D0AC1"/>
    <w:rsid w:val="00A67217"/>
    <w:rsid w:val="00A8036F"/>
    <w:rsid w:val="00A95C74"/>
    <w:rsid w:val="00AA5EDE"/>
    <w:rsid w:val="00B07B15"/>
    <w:rsid w:val="00B13452"/>
    <w:rsid w:val="00B87118"/>
    <w:rsid w:val="00BA4AC4"/>
    <w:rsid w:val="00BB2B1F"/>
    <w:rsid w:val="00C32FF4"/>
    <w:rsid w:val="00CA02C5"/>
    <w:rsid w:val="00CA6051"/>
    <w:rsid w:val="00CF11A9"/>
    <w:rsid w:val="00CF3F6B"/>
    <w:rsid w:val="00D369C7"/>
    <w:rsid w:val="00D85F5C"/>
    <w:rsid w:val="00DB5244"/>
    <w:rsid w:val="00DF5BD8"/>
    <w:rsid w:val="00E25EF0"/>
    <w:rsid w:val="00E54394"/>
    <w:rsid w:val="00E645C3"/>
    <w:rsid w:val="00E76A82"/>
    <w:rsid w:val="00E95282"/>
    <w:rsid w:val="00EF4DD1"/>
    <w:rsid w:val="00EF5658"/>
    <w:rsid w:val="00F24B56"/>
    <w:rsid w:val="00F72BF8"/>
    <w:rsid w:val="00FD61B4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10D8"/>
  <w15:docId w15:val="{80B6724C-859A-4275-8D43-9F1B0C90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C41"/>
    <w:pPr>
      <w:spacing w:after="0" w:line="240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94C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E0F71"/>
    <w:pPr>
      <w:ind w:left="708"/>
    </w:pPr>
    <w:rPr>
      <w:rFonts w:ascii="Arial" w:eastAsia="Times New Roman" w:hAnsi="Arial" w:cs="Arial"/>
      <w:lang w:eastAsia="cs-CZ"/>
    </w:rPr>
  </w:style>
  <w:style w:type="paragraph" w:customStyle="1" w:styleId="Standard">
    <w:name w:val="Standard"/>
    <w:rsid w:val="0065739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rsid w:val="0065739A"/>
    <w:pPr>
      <w:tabs>
        <w:tab w:val="center" w:pos="4536"/>
        <w:tab w:val="right" w:pos="9072"/>
      </w:tabs>
    </w:pPr>
    <w:rPr>
      <w:rFonts w:ascii="Arial" w:eastAsia="Times New Roman" w:hAnsi="Arial" w:cs="Arial"/>
      <w:lang w:eastAsia="cs-CZ"/>
    </w:rPr>
  </w:style>
  <w:style w:type="character" w:customStyle="1" w:styleId="ZhlavChar">
    <w:name w:val="Záhlaví Char"/>
    <w:basedOn w:val="Standardnpsmoodstavce"/>
    <w:link w:val="Zhlav"/>
    <w:rsid w:val="0065739A"/>
    <w:rPr>
      <w:rFonts w:ascii="Arial" w:eastAsia="Times New Roman" w:hAnsi="Arial" w:cs="Arial"/>
      <w:lang w:eastAsia="cs-CZ"/>
    </w:rPr>
  </w:style>
  <w:style w:type="table" w:styleId="Mkatabulky">
    <w:name w:val="Table Grid"/>
    <w:basedOn w:val="Normlntabulka"/>
    <w:uiPriority w:val="39"/>
    <w:rsid w:val="00316F86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D85F5C"/>
    <w:rPr>
      <w:color w:val="0000FF" w:themeColor="hyperlink"/>
      <w:u w:val="single"/>
    </w:rPr>
  </w:style>
  <w:style w:type="paragraph" w:customStyle="1" w:styleId="Default">
    <w:name w:val="Default"/>
    <w:rsid w:val="00090F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Balcárková Barbara Mgr. (FÚ pro Olomoucký kraj)</dc:creator>
  <cp:lastModifiedBy>Balcárková Barbara Mgr. (FÚ pro Olomoucký kraj)</cp:lastModifiedBy>
  <cp:revision>2</cp:revision>
  <cp:lastPrinted>2023-07-25T06:46:00Z</cp:lastPrinted>
  <dcterms:created xsi:type="dcterms:W3CDTF">2026-07-23T06:33:00Z</dcterms:created>
  <dcterms:modified xsi:type="dcterms:W3CDTF">2026-07-23T06:33:00Z</dcterms:modified>
</cp:coreProperties>
</file>